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1.你们学校代码是多少？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ascii="宋体" w:hAnsi="宋体" w:cs="华文中宋"/>
          <w:b/>
          <w:bCs/>
          <w:szCs w:val="21"/>
        </w:rPr>
        <w:tab/>
      </w:r>
      <w:r>
        <w:rPr>
          <w:rFonts w:hint="eastAsia" w:ascii="宋体" w:hAnsi="宋体" w:cs="华文中宋"/>
          <w:b/>
          <w:bCs/>
          <w:szCs w:val="21"/>
        </w:rPr>
        <w:t>答:</w:t>
      </w:r>
      <w:r>
        <w:rPr>
          <w:rFonts w:hint="eastAsia" w:ascii="宋体" w:hAnsi="宋体" w:cs="华文中宋"/>
          <w:szCs w:val="21"/>
        </w:rPr>
        <w:t>四川：5747；（见当地考试报代码、招生处微信公众号）</w:t>
      </w:r>
    </w:p>
    <w:p>
      <w:pPr>
        <w:spacing w:line="360" w:lineRule="auto"/>
        <w:rPr>
          <w:rFonts w:hint="eastAsia" w:ascii="宋体" w:hAnsi="宋体" w:cs="华文中宋"/>
          <w:b/>
          <w:bCs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2.你们学校是属于什么性质？</w:t>
      </w: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ascii="宋体" w:hAnsi="宋体" w:cs="华文中宋"/>
          <w:szCs w:val="21"/>
        </w:rPr>
        <w:tab/>
      </w:r>
      <w:r>
        <w:rPr>
          <w:rFonts w:hint="eastAsia" w:ascii="宋体" w:hAnsi="宋体" w:cs="华文中宋"/>
          <w:szCs w:val="21"/>
        </w:rPr>
        <w:t>答：我们是民办普通本科高等学校</w:t>
      </w:r>
      <w:r>
        <w:rPr>
          <w:rFonts w:hint="eastAsia" w:ascii="宋体" w:hAnsi="宋体" w:cs="华文中宋"/>
          <w:b/>
          <w:bCs/>
          <w:szCs w:val="21"/>
        </w:rPr>
        <w:t>。</w:t>
      </w:r>
    </w:p>
    <w:p>
      <w:pPr>
        <w:spacing w:line="360" w:lineRule="auto"/>
        <w:rPr>
          <w:rFonts w:hint="eastAsia" w:ascii="宋体" w:hAnsi="宋体" w:cs="华文中宋"/>
          <w:b/>
          <w:bCs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3.你们是四川师范大学文理学院还是成都文理学院？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ascii="宋体" w:hAnsi="宋体" w:cs="华文中宋"/>
          <w:szCs w:val="21"/>
        </w:rPr>
        <w:tab/>
      </w:r>
      <w:r>
        <w:rPr>
          <w:rFonts w:hint="eastAsia" w:ascii="宋体" w:hAnsi="宋体" w:cs="华文中宋"/>
          <w:szCs w:val="21"/>
        </w:rPr>
        <w:t>答：我校是一所全日制省属普通本科高校，学校始建于1999年，2004经教育部批准设立四川师范大学文理学院，2014年经教育部批准成立成都文理学院。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4.你们学校有多少个校区呢？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ascii="宋体" w:hAnsi="宋体" w:cs="华文中宋"/>
          <w:szCs w:val="21"/>
        </w:rPr>
        <w:tab/>
      </w:r>
      <w:r>
        <w:rPr>
          <w:rFonts w:hint="eastAsia" w:ascii="宋体" w:hAnsi="宋体" w:cs="华文中宋"/>
          <w:szCs w:val="21"/>
        </w:rPr>
        <w:t>答：统招学生都在金堂校区进行学习。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5、学校有多少学生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ascii="宋体" w:hAnsi="宋体" w:cs="华文中宋"/>
          <w:szCs w:val="21"/>
        </w:rPr>
        <w:tab/>
      </w:r>
      <w:r>
        <w:rPr>
          <w:rFonts w:hint="eastAsia" w:ascii="宋体" w:hAnsi="宋体" w:cs="华文中宋"/>
          <w:szCs w:val="21"/>
        </w:rPr>
        <w:t>学校在校生约4万人，其中本科32000万，专科8000人，单招生专科生进来还是享受本科师资。教学质量还是很有保障的。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6.学费一年多少？除了学费还有没有什么其他的费用（明细）？</w:t>
      </w:r>
    </w:p>
    <w:p>
      <w:pPr>
        <w:tabs>
          <w:tab w:val="left" w:pos="1093"/>
        </w:tabs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</w:t>
      </w:r>
      <w:r>
        <w:rPr>
          <w:rFonts w:hint="eastAsia" w:ascii="宋体" w:hAnsi="宋体" w:cs="华文中宋"/>
          <w:szCs w:val="21"/>
          <w:lang w:val="en-US" w:eastAsia="zh-CN"/>
        </w:rPr>
        <w:t>前几年</w:t>
      </w:r>
      <w:r>
        <w:rPr>
          <w:rFonts w:hint="eastAsia" w:ascii="宋体" w:hAnsi="宋体" w:cs="华文中宋"/>
          <w:szCs w:val="21"/>
        </w:rPr>
        <w:t>普通类17000/年，艺体类19000/年；</w:t>
      </w:r>
      <w:r>
        <w:rPr>
          <w:rFonts w:hint="eastAsia" w:ascii="宋体" w:hAnsi="宋体" w:cs="华文中宋"/>
          <w:szCs w:val="21"/>
          <w:lang w:val="en-US" w:eastAsia="zh-CN"/>
        </w:rPr>
        <w:t>今年学费见公告。</w:t>
      </w:r>
      <w:r>
        <w:rPr>
          <w:rFonts w:hint="eastAsia" w:ascii="宋体" w:hAnsi="宋体" w:cs="华文中宋"/>
          <w:szCs w:val="21"/>
        </w:rPr>
        <w:t>住宿费：1200/每年（八人），1400/每年（六人）；新生第一年还会有学杂费，其中包括预收教材费、军训、体检、保险、卧具代购等，具体可参看录取通知书内附的《新生入学须知》。预计第一年要交2万多一点。</w:t>
      </w:r>
    </w:p>
    <w:p>
      <w:pPr>
        <w:tabs>
          <w:tab w:val="left" w:pos="1093"/>
        </w:tabs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7.学校在学费方面有没有相关政策补助呢？</w:t>
      </w:r>
    </w:p>
    <w:p>
      <w:pPr>
        <w:tabs>
          <w:tab w:val="left" w:pos="1093"/>
        </w:tabs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:国家奖学金（8000元/年/人）、国家励志奖学金（5000元/年/人）、校级学习奖学金（最高2000元/年/人），还设立有社会工作、省级优秀大学毕业生、创新创业奖学金等；家庭经济困难的学生可申请国家助学金（最高4500元/年/人），同时还可申请生源地信用助学贷款（1</w:t>
      </w:r>
      <w:r>
        <w:rPr>
          <w:rFonts w:hint="eastAsia" w:ascii="宋体" w:hAnsi="宋体" w:cs="华文中宋"/>
          <w:szCs w:val="21"/>
          <w:lang w:val="en-US" w:eastAsia="zh-CN"/>
        </w:rPr>
        <w:t>6</w:t>
      </w:r>
      <w:r>
        <w:rPr>
          <w:rFonts w:hint="eastAsia" w:ascii="宋体" w:hAnsi="宋体" w:cs="华文中宋"/>
          <w:szCs w:val="21"/>
        </w:rPr>
        <w:t>000元/年/人）。</w:t>
      </w:r>
    </w:p>
    <w:p>
      <w:pPr>
        <w:tabs>
          <w:tab w:val="left" w:pos="1093"/>
        </w:tabs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8.你们学校师资力量怎么样？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学校师资力量雄厚，教师队伍职称、学历、年龄结构日趋完善，有享受国务院政府特殊津贴专家、全国优秀社科普及专家、教育部全国普通高校毕业生就业创业指导委员会委员等20余人，省级教学团队2个。学校科研成果丰硕，有“全国民办学校党建特色项目建设基地”、四川省唯一的哲学社科“书法艺术普及基地”、四川省首个“知识产权培训基地”；承担省部级及以上教改及质量工程项目60余项，获四川省高等教育教学成果奖1项；承担国家艺术基金、教育部人文社科、省级规划重点项目等100余项，获四川省社科优秀成果奖3项，其中二等奖2项，三等奖1项。</w:t>
      </w:r>
    </w:p>
    <w:p>
      <w:pPr>
        <w:spacing w:line="360" w:lineRule="auto"/>
        <w:rPr>
          <w:rFonts w:hint="eastAsia" w:ascii="sans-serif" w:hAnsi="sans-serif" w:eastAsia="sans-serif" w:cs="sans-serif"/>
          <w:color w:val="000000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9.学校的单招王牌专业是什么？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虽然我们单招名额较少，但学校仍很重视单招的就业问题，因此都是拿的专业好就业好的专业出来单招，本次单招只有17个专业，在专科里面都是行业应用领域的，发展潜力巨大。主要还是看你想学习哪方面的专业，而且还是本科师资的教学，教学质量和就业前景都是有保障的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10.你有哪些推荐的热门专业呢？</w:t>
      </w:r>
    </w:p>
    <w:p>
      <w:pPr>
        <w:spacing w:line="360" w:lineRule="auto"/>
        <w:rPr>
          <w:rFonts w:ascii="宋体" w:hAnsi="宋体" w:cs="华文中宋"/>
          <w:color w:val="333333"/>
          <w:szCs w:val="21"/>
          <w:shd w:val="clear" w:color="auto" w:fill="FFFFFF"/>
        </w:rPr>
      </w:pPr>
      <w:r>
        <w:rPr>
          <w:rFonts w:hint="eastAsia" w:ascii="宋体" w:hAnsi="宋体" w:cs="华文中宋"/>
          <w:szCs w:val="21"/>
        </w:rPr>
        <w:t xml:space="preserve">   </w:t>
      </w:r>
      <w:r>
        <w:rPr>
          <w:rFonts w:hint="eastAsia" w:ascii="宋体" w:hAnsi="宋体" w:cs="华文中宋"/>
          <w:color w:val="333333"/>
          <w:szCs w:val="21"/>
          <w:shd w:val="clear" w:color="auto" w:fill="FFFFFF"/>
        </w:rPr>
        <w:t>答：首先询问</w:t>
      </w:r>
      <w:r>
        <w:rPr>
          <w:rFonts w:hint="eastAsia" w:ascii="宋体" w:hAnsi="宋体" w:cs="华文中宋"/>
          <w:color w:val="333333"/>
          <w:szCs w:val="21"/>
          <w:shd w:val="clear" w:color="auto" w:fill="FFFFFF"/>
          <w:lang w:val="en-US" w:eastAsia="zh-CN"/>
        </w:rPr>
        <w:t>普高还是中职，普高问清楚</w:t>
      </w:r>
      <w:r>
        <w:rPr>
          <w:rFonts w:hint="eastAsia" w:ascii="宋体" w:hAnsi="宋体" w:cs="华文中宋"/>
          <w:color w:val="333333"/>
          <w:szCs w:val="21"/>
          <w:shd w:val="clear" w:color="auto" w:fill="FFFFFF"/>
        </w:rPr>
        <w:t>文理科，</w:t>
      </w:r>
      <w:r>
        <w:rPr>
          <w:rFonts w:hint="eastAsia" w:ascii="宋体" w:hAnsi="宋体" w:cs="华文中宋"/>
          <w:color w:val="333333"/>
          <w:szCs w:val="21"/>
          <w:shd w:val="clear" w:color="auto" w:fill="FFFFFF"/>
          <w:lang w:val="en-US" w:eastAsia="zh-CN"/>
        </w:rPr>
        <w:t>中职问清楚类别，</w:t>
      </w:r>
      <w:r>
        <w:rPr>
          <w:rFonts w:hint="eastAsia" w:ascii="宋体" w:hAnsi="宋体" w:cs="华文中宋"/>
          <w:color w:val="333333"/>
          <w:szCs w:val="21"/>
          <w:shd w:val="clear" w:color="auto" w:fill="FFFFFF"/>
        </w:rPr>
        <w:t>再是分数，其次是孩子兴趣，综合考虑后酌情推荐）等。</w:t>
      </w:r>
    </w:p>
    <w:p>
      <w:pPr>
        <w:spacing w:line="360" w:lineRule="auto"/>
        <w:rPr>
          <w:rFonts w:ascii="宋体" w:hAnsi="宋体" w:cs="华文中宋"/>
          <w:b/>
          <w:bCs/>
          <w:color w:val="333333"/>
          <w:szCs w:val="21"/>
          <w:shd w:val="clear" w:color="auto" w:fill="FFFFFF"/>
        </w:rPr>
      </w:pPr>
      <w:r>
        <w:rPr>
          <w:rFonts w:hint="eastAsia" w:ascii="宋体" w:hAnsi="宋体" w:cs="华文中宋"/>
          <w:b/>
          <w:bCs/>
          <w:color w:val="333333"/>
          <w:szCs w:val="21"/>
          <w:shd w:val="clear" w:color="auto" w:fill="FFFFFF"/>
        </w:rPr>
        <w:t>11.普高类能报的17个专业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5897"/>
      </w:tblGrid>
      <w:tr>
        <w:trPr>
          <w:trHeight w:val="25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华文中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b/>
                <w:bCs/>
                <w:color w:val="333333"/>
                <w:sz w:val="18"/>
                <w:szCs w:val="18"/>
                <w:shd w:val="clear" w:color="auto" w:fill="FFFFFF"/>
              </w:rPr>
              <w:t>学院</w:t>
            </w:r>
          </w:p>
        </w:tc>
        <w:tc>
          <w:tcPr>
            <w:tcW w:w="5897" w:type="dxa"/>
          </w:tcPr>
          <w:p>
            <w:pPr>
              <w:spacing w:line="360" w:lineRule="auto"/>
              <w:rPr>
                <w:rFonts w:hint="eastAsia" w:ascii="宋体" w:hAnsi="宋体" w:cs="华文中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b/>
                <w:bCs/>
                <w:color w:val="333333"/>
                <w:sz w:val="18"/>
                <w:szCs w:val="18"/>
                <w:shd w:val="clear" w:color="auto" w:fill="FFFFFF"/>
              </w:rPr>
              <w:t>专业、计划</w:t>
            </w:r>
          </w:p>
        </w:tc>
      </w:tr>
      <w:tr>
        <w:trPr>
          <w:trHeight w:val="505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文法学院</w:t>
            </w:r>
          </w:p>
        </w:tc>
        <w:tc>
          <w:tcPr>
            <w:tcW w:w="5897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中文60</w:t>
            </w:r>
          </w:p>
        </w:tc>
      </w:tr>
      <w:tr>
        <w:trPr>
          <w:trHeight w:val="505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教育学院</w:t>
            </w:r>
          </w:p>
        </w:tc>
        <w:tc>
          <w:tcPr>
            <w:tcW w:w="5897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学前教育60、早期教育20</w:t>
            </w:r>
          </w:p>
        </w:tc>
      </w:tr>
      <w:tr>
        <w:trPr>
          <w:trHeight w:val="505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体育与医护学院</w:t>
            </w:r>
          </w:p>
        </w:tc>
        <w:tc>
          <w:tcPr>
            <w:tcW w:w="5897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护理80</w:t>
            </w:r>
          </w:p>
        </w:tc>
      </w:tr>
      <w:tr>
        <w:trPr>
          <w:trHeight w:val="505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信息工程学院</w:t>
            </w:r>
          </w:p>
        </w:tc>
        <w:tc>
          <w:tcPr>
            <w:tcW w:w="5897" w:type="dxa"/>
          </w:tcPr>
          <w:p>
            <w:pPr>
              <w:spacing w:line="360" w:lineRule="auto"/>
              <w:rPr>
                <w:rFonts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计算机应用技术61、数字媒体技术70、云计算技术应用20、</w:t>
            </w:r>
          </w:p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信息安全技术应用20、电子商务30</w:t>
            </w:r>
          </w:p>
        </w:tc>
      </w:tr>
      <w:tr>
        <w:trPr>
          <w:trHeight w:val="505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会计学院</w:t>
            </w:r>
          </w:p>
        </w:tc>
        <w:tc>
          <w:tcPr>
            <w:tcW w:w="5897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大数据与会计40、大数据与财务管理30、大数据与审计30</w:t>
            </w:r>
          </w:p>
        </w:tc>
      </w:tr>
      <w:tr>
        <w:trPr>
          <w:trHeight w:val="505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经济管理学院</w:t>
            </w:r>
          </w:p>
        </w:tc>
        <w:tc>
          <w:tcPr>
            <w:tcW w:w="5897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金融服务与管理30、旅游管理30、酒店管理与数字化运营30</w:t>
            </w:r>
          </w:p>
        </w:tc>
      </w:tr>
      <w:tr>
        <w:trPr>
          <w:trHeight w:val="505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外国语学院</w:t>
            </w:r>
          </w:p>
        </w:tc>
        <w:tc>
          <w:tcPr>
            <w:tcW w:w="5897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商务英语40</w:t>
            </w:r>
          </w:p>
        </w:tc>
      </w:tr>
      <w:tr>
        <w:trPr>
          <w:trHeight w:val="505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建筑学院</w:t>
            </w:r>
          </w:p>
        </w:tc>
        <w:tc>
          <w:tcPr>
            <w:tcW w:w="5897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建筑工程管理50</w:t>
            </w:r>
          </w:p>
        </w:tc>
      </w:tr>
    </w:tbl>
    <w:p>
      <w:pPr>
        <w:spacing w:line="360" w:lineRule="auto"/>
        <w:rPr>
          <w:rFonts w:ascii="宋体" w:hAnsi="宋体" w:cs="华文中宋"/>
          <w:b/>
          <w:bCs/>
          <w:color w:val="333333"/>
          <w:szCs w:val="21"/>
          <w:shd w:val="clear" w:color="auto" w:fill="FFFFFF"/>
        </w:rPr>
      </w:pPr>
    </w:p>
    <w:p>
      <w:pPr>
        <w:widowControl/>
        <w:jc w:val="left"/>
        <w:rPr>
          <w:rFonts w:ascii="宋体" w:hAnsi="宋体" w:cs="华文中宋"/>
          <w:b/>
          <w:bCs/>
          <w:color w:val="333333"/>
          <w:szCs w:val="21"/>
          <w:shd w:val="clear" w:color="auto" w:fill="FFFFFF"/>
        </w:rPr>
      </w:pPr>
      <w:r>
        <w:rPr>
          <w:rFonts w:hint="eastAsia" w:ascii="宋体" w:hAnsi="宋体" w:cs="华文中宋"/>
          <w:b/>
          <w:bCs/>
          <w:color w:val="333333"/>
          <w:szCs w:val="21"/>
          <w:shd w:val="clear" w:color="auto" w:fill="FFFFFF"/>
        </w:rPr>
        <w:t>12、中职类报的17个专业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7250"/>
      </w:tblGrid>
      <w:tr>
        <w:trPr>
          <w:trHeight w:val="491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b/>
                <w:bCs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b/>
                <w:bCs/>
                <w:color w:val="333333"/>
                <w:sz w:val="18"/>
                <w:szCs w:val="18"/>
                <w:shd w:val="clear" w:color="auto" w:fill="FFFFFF"/>
              </w:rPr>
              <w:t>类别</w:t>
            </w:r>
          </w:p>
        </w:tc>
        <w:tc>
          <w:tcPr>
            <w:tcW w:w="7250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b/>
                <w:bCs/>
                <w:color w:val="333333"/>
                <w:sz w:val="18"/>
                <w:szCs w:val="18"/>
                <w:shd w:val="clear" w:color="auto" w:fill="FFFFFF"/>
              </w:rPr>
              <w:t>专业</w:t>
            </w:r>
          </w:p>
        </w:tc>
      </w:tr>
      <w:tr>
        <w:trPr>
          <w:trHeight w:val="491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材料化工与资源环境类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建筑工程管理5</w:t>
            </w:r>
          </w:p>
        </w:tc>
      </w:tr>
      <w:tr>
        <w:trPr>
          <w:trHeight w:val="982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财经商贸类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大数据与财务管理15、大数据与会计25、大数据与审计15</w:t>
            </w:r>
          </w:p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电子商务15、金融服务与管理20、商务英语10</w:t>
            </w:r>
          </w:p>
        </w:tc>
      </w:tr>
      <w:tr>
        <w:trPr>
          <w:trHeight w:val="475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餐饮类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酒店管理与数字化运营5、旅游管理5</w:t>
            </w:r>
          </w:p>
        </w:tc>
      </w:tr>
      <w:tr>
        <w:trPr>
          <w:trHeight w:val="475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126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电子信息类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大数据与财管管理5、大数据与会计5、大数据与审计5、电子商务5、计算机应用技术15、金融服务与管理5、数字媒体技术20、信息安全技术应用5、云计算技术应用5</w:t>
            </w:r>
          </w:p>
        </w:tc>
      </w:tr>
      <w:tr>
        <w:trPr>
          <w:trHeight w:val="475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公共管理与服务类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酒店管理与数字化运营5、旅游管理5、学前教育5、早期教育5、中文15</w:t>
            </w:r>
          </w:p>
        </w:tc>
      </w:tr>
      <w:tr>
        <w:trPr>
          <w:trHeight w:val="475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护理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护理55、学前教育10、早期教育5</w:t>
            </w:r>
          </w:p>
        </w:tc>
      </w:tr>
      <w:tr>
        <w:trPr>
          <w:trHeight w:val="475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计算机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大数据与财务管理10、大数据与会计10、大数据与审计10</w:t>
            </w:r>
          </w:p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电子商务10、计算机应用技术40、金融服务与管理15、酒店管理与数字化运营5、商务英语5、数字媒体技术35、信息安全技术应用10、学前教育10、云计算技术应用10、早期教育5</w:t>
            </w:r>
          </w:p>
        </w:tc>
      </w:tr>
      <w:tr>
        <w:trPr>
          <w:trHeight w:val="475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教育类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旅游管理5、商务英语20、学前教育35、早期教育10、中文35</w:t>
            </w:r>
          </w:p>
        </w:tc>
      </w:tr>
      <w:tr>
        <w:trPr>
          <w:trHeight w:val="475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旅游类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酒店管理与数字化运营15、旅游管理15、商务英语5、学前教育5、早期教育5</w:t>
            </w:r>
          </w:p>
        </w:tc>
      </w:tr>
      <w:tr>
        <w:trPr>
          <w:trHeight w:val="475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农林牧渔类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建设工程管理5</w:t>
            </w:r>
          </w:p>
        </w:tc>
      </w:tr>
      <w:tr>
        <w:trPr>
          <w:trHeight w:val="475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土木水利类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建设工程管理20</w:t>
            </w:r>
          </w:p>
        </w:tc>
      </w:tr>
      <w:tr>
        <w:trPr>
          <w:trHeight w:val="475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医药类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护理22</w:t>
            </w:r>
          </w:p>
        </w:tc>
      </w:tr>
      <w:tr>
        <w:trPr>
          <w:trHeight w:val="475" w:hRule="atLeast"/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智能制造类</w:t>
            </w:r>
          </w:p>
        </w:tc>
        <w:tc>
          <w:tcPr>
            <w:tcW w:w="7250" w:type="dxa"/>
          </w:tcPr>
          <w:p>
            <w:pPr>
              <w:spacing w:line="360" w:lineRule="auto"/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华文中宋"/>
                <w:color w:val="333333"/>
                <w:sz w:val="18"/>
                <w:szCs w:val="18"/>
                <w:shd w:val="clear" w:color="auto" w:fill="FFFFFF"/>
              </w:rPr>
              <w:t>计算机应用技术5、建设工程管理20、数字媒体技术5、信息安全技术应用5、云计算机技术应用5</w:t>
            </w:r>
          </w:p>
        </w:tc>
      </w:tr>
    </w:tbl>
    <w:p>
      <w:pPr>
        <w:spacing w:line="360" w:lineRule="auto"/>
        <w:rPr>
          <w:rFonts w:hint="eastAsia" w:ascii="宋体" w:hAnsi="宋体" w:cs="华文中宋"/>
          <w:color w:val="333333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13.孩子不喜欢这个专业可以换吗？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答：报到入学以后可以向教务处提交申请，在双方专业院内同意后再根据自己的意愿可在大一第一学期12月或第二学期</w:t>
      </w:r>
      <w:r>
        <w:rPr>
          <w:rFonts w:ascii="宋体" w:hAnsi="宋体" w:cs="华文中宋"/>
          <w:szCs w:val="21"/>
        </w:rPr>
        <w:t>6</w:t>
      </w:r>
      <w:r>
        <w:rPr>
          <w:rFonts w:hint="eastAsia" w:ascii="宋体" w:hAnsi="宋体" w:cs="华文中宋"/>
          <w:szCs w:val="21"/>
        </w:rPr>
        <w:t>月在同层次同类别原则下申请一次调换专业。具体转专业情况还要视当年政策而定。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ascii="宋体" w:hAnsi="宋体" w:cs="华文中宋"/>
          <w:szCs w:val="21"/>
        </w:rPr>
        <w:tab/>
      </w:r>
      <w:r>
        <w:rPr>
          <w:rFonts w:hint="eastAsia" w:ascii="宋体" w:hAnsi="宋体" w:cs="华文中宋"/>
          <w:szCs w:val="21"/>
        </w:rPr>
        <w:t>普通类专业里相互可以转，不能转艺术类。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14.哪些专业最好就业？就业去向有哪些？</w:t>
      </w:r>
    </w:p>
    <w:p>
      <w:pPr>
        <w:spacing w:line="360" w:lineRule="auto"/>
        <w:rPr>
          <w:rFonts w:ascii="宋体" w:hAnsi="宋体" w:cs="华文中宋"/>
          <w:color w:val="333333"/>
          <w:szCs w:val="21"/>
          <w:shd w:val="clear" w:color="auto" w:fill="FFFFFF"/>
        </w:rPr>
      </w:pPr>
      <w:r>
        <w:rPr>
          <w:rFonts w:hint="eastAsia" w:ascii="宋体" w:hAnsi="宋体" w:cs="华文中宋"/>
          <w:szCs w:val="21"/>
        </w:rPr>
        <w:t xml:space="preserve">   答：我们学校专业都是比较好就业的，每年学校都会针对于毕业生举行双选会等一系列求职招聘会，吸引更多企业进入我校进行线下面试，有了学校的保驾护航，让学生能够好就业就好业。同时根据专业不同有不同的方向，其中包括</w:t>
      </w:r>
      <w:r>
        <w:rPr>
          <w:rFonts w:hint="eastAsia" w:ascii="宋体" w:hAnsi="宋体" w:cs="华文中宋"/>
          <w:color w:val="333333"/>
          <w:szCs w:val="21"/>
          <w:shd w:val="clear" w:color="auto" w:fill="FFFFFF"/>
        </w:rPr>
        <w:t>国家机关、国有企业、事业单位、学校、教育单位、国家基层项目、科研单位、医疗卫生单位、部队、外资企业、自主创业、灵活就业、生产制造类单位、建筑地产类单位、金融投资类单位、商业服务类单位等。</w:t>
      </w:r>
    </w:p>
    <w:p>
      <w:pPr>
        <w:spacing w:line="360" w:lineRule="auto"/>
        <w:rPr>
          <w:rFonts w:hint="eastAsia" w:ascii="宋体" w:hAnsi="宋体" w:cs="华文中宋"/>
          <w:color w:val="333333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15.就业率怎么样？</w:t>
      </w:r>
    </w:p>
    <w:p>
      <w:pPr>
        <w:spacing w:line="360" w:lineRule="auto"/>
        <w:rPr>
          <w:rFonts w:ascii="宋体" w:hAnsi="宋体" w:cs="华文中宋"/>
          <w:color w:val="333333"/>
          <w:szCs w:val="21"/>
          <w:shd w:val="clear" w:color="auto" w:fill="FFFFFF"/>
        </w:rPr>
      </w:pPr>
      <w:r>
        <w:rPr>
          <w:rFonts w:hint="eastAsia" w:ascii="宋体" w:hAnsi="宋体" w:cs="华文中宋"/>
          <w:szCs w:val="21"/>
        </w:rPr>
        <w:t xml:space="preserve">   答:</w:t>
      </w:r>
      <w:r>
        <w:rPr>
          <w:rFonts w:hint="eastAsia" w:ascii="宋体" w:hAnsi="宋体" w:cs="华文中宋"/>
          <w:color w:val="333333"/>
          <w:szCs w:val="21"/>
          <w:shd w:val="clear" w:color="auto" w:fill="FFFFFF"/>
        </w:rPr>
        <w:t>学校普通招生类的录取分数线位居四川省同类院校前列，学生近年平均就业率保持在93%以上，并多次荣获就业工作先进单位称号。并且学校专门成立招生就业处，同时还开设创业课程，为学生就业创业提供教学指导。</w:t>
      </w:r>
    </w:p>
    <w:p>
      <w:pPr>
        <w:spacing w:line="360" w:lineRule="auto"/>
        <w:rPr>
          <w:rFonts w:hint="eastAsia" w:ascii="宋体" w:hAnsi="宋体" w:cs="华文中宋"/>
          <w:color w:val="333333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color w:val="333333"/>
          <w:szCs w:val="21"/>
          <w:shd w:val="clear" w:color="auto" w:fill="FFFFFF"/>
        </w:rPr>
        <w:t>16.</w:t>
      </w:r>
      <w:r>
        <w:rPr>
          <w:rFonts w:hint="eastAsia" w:ascii="宋体" w:hAnsi="宋体" w:cs="华文中宋"/>
          <w:b/>
          <w:bCs/>
          <w:szCs w:val="21"/>
        </w:rPr>
        <w:t>学校往年录取分数线是多少？今年考多少分可以有把握报考？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</w:t>
      </w:r>
      <w:r>
        <w:rPr>
          <w:rFonts w:ascii="宋体" w:hAnsi="宋体" w:cs="华文中宋"/>
          <w:szCs w:val="21"/>
        </w:rPr>
        <w:t>专科依照分数线鼓励填报，建议专业填满，服从调配，增加录取机率</w:t>
      </w:r>
      <w:r>
        <w:rPr>
          <w:rFonts w:hint="eastAsia" w:ascii="宋体" w:hAnsi="宋体" w:cs="华文中宋"/>
          <w:szCs w:val="21"/>
        </w:rPr>
        <w:t>.</w:t>
      </w:r>
    </w:p>
    <w:p>
      <w:pPr>
        <w:spacing w:line="360" w:lineRule="auto"/>
        <w:rPr>
          <w:rFonts w:ascii="宋体" w:hAnsi="宋体" w:cs="华文中宋"/>
          <w:color w:val="FF0000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17.学校录取原则是什么？</w:t>
      </w:r>
    </w:p>
    <w:p>
      <w:pPr>
        <w:spacing w:line="360" w:lineRule="auto"/>
        <w:rPr>
          <w:rFonts w:hint="default" w:ascii="宋体" w:hAnsi="宋体" w:eastAsia="宋体" w:cs="华文中宋"/>
          <w:szCs w:val="21"/>
          <w:lang w:val="en-US" w:eastAsia="zh-CN"/>
        </w:rPr>
      </w:pPr>
      <w:r>
        <w:rPr>
          <w:rFonts w:hint="eastAsia" w:ascii="宋体" w:hAnsi="宋体" w:cs="华文中宋"/>
          <w:szCs w:val="21"/>
        </w:rPr>
        <w:t xml:space="preserve">   双上线分数优先</w:t>
      </w:r>
      <w:r>
        <w:rPr>
          <w:rFonts w:hint="eastAsia" w:ascii="宋体" w:hAnsi="宋体" w:cs="华文中宋"/>
          <w:szCs w:val="21"/>
          <w:lang w:eastAsia="zh-CN"/>
        </w:rPr>
        <w:t>，</w:t>
      </w:r>
    </w:p>
    <w:p>
      <w:pPr>
        <w:pStyle w:val="4"/>
        <w:widowControl/>
        <w:spacing w:beforeAutospacing="0" w:afterAutospacing="0"/>
        <w:jc w:val="both"/>
        <w:rPr>
          <w:rFonts w:hint="eastAsia" w:ascii="宋体" w:hAnsi="宋体" w:cs="华文中宋"/>
          <w:kern w:val="2"/>
          <w:sz w:val="21"/>
          <w:szCs w:val="21"/>
        </w:rPr>
      </w:pPr>
    </w:p>
    <w:p>
      <w:pPr>
        <w:pStyle w:val="4"/>
        <w:widowControl/>
        <w:spacing w:beforeAutospacing="0" w:afterAutospacing="0"/>
        <w:jc w:val="both"/>
        <w:rPr>
          <w:rFonts w:ascii="宋体" w:hAnsi="宋体" w:cs="华文中宋"/>
          <w:b/>
          <w:bCs/>
          <w:sz w:val="21"/>
          <w:szCs w:val="21"/>
        </w:rPr>
      </w:pPr>
      <w:r>
        <w:rPr>
          <w:rFonts w:hint="eastAsia" w:ascii="宋体" w:hAnsi="宋体" w:cs="华文中宋"/>
          <w:b/>
          <w:bCs/>
          <w:sz w:val="21"/>
          <w:szCs w:val="21"/>
        </w:rPr>
        <w:t>18.投档比例是多少？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答：按计划数投档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19.录取结果什么时候公布，如何公布？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答：四川省教育考试院 官方网站、学院官方网站均可查询。4月12号后可在考试院网上查询。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20.</w:t>
      </w:r>
      <w:r>
        <w:rPr>
          <w:rFonts w:ascii="宋体" w:hAnsi="宋体" w:cs="华文中宋"/>
          <w:b/>
          <w:bCs/>
          <w:szCs w:val="21"/>
        </w:rPr>
        <w:t>专升本的条件有哪些？，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答：专升本为统考统招，上线后填志愿，统一投档录取，专升本招生计划</w:t>
      </w:r>
      <w:r>
        <w:rPr>
          <w:rFonts w:ascii="宋体" w:hAnsi="宋体" w:cs="华文中宋"/>
          <w:szCs w:val="21"/>
        </w:rPr>
        <w:t>比例</w:t>
      </w:r>
      <w:r>
        <w:rPr>
          <w:rFonts w:hint="eastAsia" w:ascii="宋体" w:hAnsi="宋体" w:cs="华文中宋"/>
          <w:szCs w:val="21"/>
        </w:rPr>
        <w:t>不低于当年全省专科毕业生的20</w:t>
      </w:r>
      <w:r>
        <w:rPr>
          <w:rFonts w:ascii="宋体" w:hAnsi="宋体" w:cs="华文中宋"/>
          <w:szCs w:val="21"/>
        </w:rPr>
        <w:t>%</w:t>
      </w:r>
      <w:r>
        <w:rPr>
          <w:rFonts w:hint="eastAsia" w:ascii="宋体" w:hAnsi="宋体" w:cs="华文中宋"/>
          <w:szCs w:val="21"/>
        </w:rPr>
        <w:t>。</w:t>
      </w:r>
    </w:p>
    <w:p>
      <w:pPr>
        <w:spacing w:line="360" w:lineRule="auto"/>
        <w:rPr>
          <w:rFonts w:hint="eastAsia" w:ascii="宋体" w:hAnsi="宋体" w:cs="华文中宋"/>
          <w:b/>
          <w:bCs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21.贵校有本科生也有专科生，在师资、教学和管理上会不会区别对待？</w:t>
      </w:r>
      <w:r>
        <w:rPr>
          <w:rFonts w:ascii="宋体" w:hAnsi="宋体" w:cs="华文中宋"/>
          <w:b/>
          <w:bCs/>
          <w:szCs w:val="21"/>
        </w:rPr>
        <w:t xml:space="preserve"> 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答：不会。我校由于本科生占70%，都是按本科配置师资，因而单招新生将享受本科师资，教学质量和人才培养效果还是能够保障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kern w:val="0"/>
          <w:szCs w:val="21"/>
        </w:rPr>
        <w:t>22</w:t>
      </w:r>
      <w:r>
        <w:rPr>
          <w:rFonts w:hint="eastAsia" w:ascii="宋体" w:hAnsi="宋体" w:cs="华文中宋"/>
          <w:szCs w:val="21"/>
        </w:rPr>
        <w:t>.</w:t>
      </w:r>
      <w:r>
        <w:rPr>
          <w:rFonts w:hint="eastAsia" w:ascii="宋体" w:hAnsi="宋体" w:cs="华文中宋"/>
          <w:b/>
          <w:bCs/>
          <w:szCs w:val="21"/>
        </w:rPr>
        <w:t>你们学校考研率怎么样?</w:t>
      </w:r>
    </w:p>
    <w:p>
      <w:pPr>
        <w:spacing w:line="360" w:lineRule="auto"/>
        <w:rPr>
          <w:rFonts w:hint="default" w:ascii="宋体" w:hAnsi="宋体" w:eastAsia="宋体" w:cs="华文中宋"/>
          <w:szCs w:val="21"/>
          <w:lang w:val="en-US" w:eastAsia="zh-CN"/>
        </w:rPr>
      </w:pPr>
      <w:r>
        <w:rPr>
          <w:rFonts w:hint="eastAsia" w:ascii="宋体" w:hAnsi="宋体" w:cs="华文中宋"/>
          <w:szCs w:val="21"/>
        </w:rPr>
        <w:t xml:space="preserve">   答：学校非常注重考研，提供良好的学习环境，并安排专业老师指导，学校考研率逐步提升。</w:t>
      </w:r>
      <w:r>
        <w:rPr>
          <w:rFonts w:hint="eastAsia" w:ascii="宋体" w:hAnsi="宋体" w:cs="华文中宋"/>
          <w:szCs w:val="21"/>
          <w:lang w:val="en-US" w:eastAsia="zh-CN"/>
        </w:rPr>
        <w:t>且有成熟的专硕直通项目。</w:t>
      </w:r>
    </w:p>
    <w:p>
      <w:pPr>
        <w:spacing w:line="360" w:lineRule="auto"/>
        <w:rPr>
          <w:rFonts w:hint="eastAsia" w:ascii="宋体" w:hAnsi="宋体" w:cs="华文中宋"/>
          <w:b/>
          <w:bCs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2</w:t>
      </w:r>
      <w:r>
        <w:rPr>
          <w:rFonts w:hint="eastAsia" w:ascii="宋体" w:hAnsi="宋体" w:cs="华文中宋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华文中宋"/>
          <w:b/>
          <w:bCs/>
          <w:szCs w:val="21"/>
        </w:rPr>
        <w:t>.你们学校在哪个位置？附近交通方便吗？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>答：学校处于成都市东边的金堂大学城，两</w:t>
      </w:r>
      <w:r>
        <w:rPr>
          <w:rFonts w:hint="eastAsia" w:ascii="宋体" w:hAnsi="宋体" w:cs="华文中宋"/>
          <w:szCs w:val="21"/>
          <w:lang w:val="en-US" w:eastAsia="zh-CN"/>
        </w:rPr>
        <w:t>个</w:t>
      </w:r>
      <w:r>
        <w:rPr>
          <w:rFonts w:hint="eastAsia" w:ascii="宋体" w:hAnsi="宋体" w:cs="华文中宋"/>
          <w:szCs w:val="21"/>
        </w:rPr>
        <w:t>本科</w:t>
      </w:r>
      <w:r>
        <w:rPr>
          <w:rFonts w:hint="eastAsia" w:ascii="宋体" w:hAnsi="宋体" w:cs="华文中宋"/>
          <w:szCs w:val="21"/>
          <w:lang w:val="en-US" w:eastAsia="zh-CN"/>
        </w:rPr>
        <w:t>院校</w:t>
      </w:r>
      <w:r>
        <w:rPr>
          <w:rFonts w:hint="eastAsia" w:ascii="宋体" w:hAnsi="宋体" w:cs="华文中宋"/>
          <w:szCs w:val="21"/>
        </w:rPr>
        <w:t>一</w:t>
      </w:r>
      <w:r>
        <w:rPr>
          <w:rFonts w:hint="eastAsia" w:ascii="宋体" w:hAnsi="宋体" w:cs="华文中宋"/>
          <w:szCs w:val="21"/>
          <w:lang w:val="en-US" w:eastAsia="zh-CN"/>
        </w:rPr>
        <w:t>个</w:t>
      </w:r>
      <w:r>
        <w:rPr>
          <w:rFonts w:hint="eastAsia" w:ascii="宋体" w:hAnsi="宋体" w:cs="华文中宋"/>
          <w:szCs w:val="21"/>
        </w:rPr>
        <w:t>专科</w:t>
      </w:r>
      <w:r>
        <w:rPr>
          <w:rFonts w:hint="eastAsia" w:ascii="宋体" w:hAnsi="宋体" w:cs="华文中宋"/>
          <w:szCs w:val="21"/>
          <w:lang w:val="en-US" w:eastAsia="zh-CN"/>
        </w:rPr>
        <w:t>院校</w:t>
      </w:r>
      <w:r>
        <w:rPr>
          <w:rFonts w:hint="eastAsia" w:ascii="宋体" w:hAnsi="宋体" w:cs="华文中宋"/>
          <w:szCs w:val="21"/>
        </w:rPr>
        <w:t>，经过十来年的发展，有近20万人口，相当于一个新城，民风淳朴热情，学习氛围浓厚，交通便利，到主城区有校车、天府行、出租车等多种方式，四十分钟左右到达成都主城区。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25.宿舍环境怎么样？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>答：目前是八人和六人随机分配（上床下桌），独立卫浴和阳台并配有空调，配套设施完善。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26.学习条件和学习氛围怎么样？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学校图书馆以及专门自习室为学生学习提供场所，并且学校图书馆还安装有电子图书查询系统方便学生快速查找书籍，同样在图书馆以及自习室内都安装有空调，给学生阅读学习提供优质的环境。在学习氛围方面，各学院会为学生准备各种类型的专业比赛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27</w:t>
      </w:r>
      <w:r>
        <w:rPr>
          <w:rFonts w:hint="eastAsia" w:ascii="宋体" w:hAnsi="宋体" w:cs="华文中宋"/>
          <w:szCs w:val="21"/>
        </w:rPr>
        <w:t>.</w:t>
      </w:r>
      <w:r>
        <w:rPr>
          <w:rFonts w:hint="eastAsia" w:ascii="宋体" w:hAnsi="宋体" w:cs="华文中宋"/>
          <w:b/>
          <w:bCs/>
          <w:szCs w:val="21"/>
        </w:rPr>
        <w:t>有几个食堂？附近有美食吗?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答：学校有两个食堂，其中有很多知名商家入驻，学校还有</w:t>
      </w:r>
      <w:r>
        <w:rPr>
          <w:rFonts w:hint="eastAsia" w:ascii="宋体" w:hAnsi="宋体" w:cs="华文中宋"/>
          <w:szCs w:val="21"/>
          <w:lang w:val="en-US" w:eastAsia="zh-CN"/>
        </w:rPr>
        <w:t>两</w:t>
      </w:r>
      <w:r>
        <w:rPr>
          <w:rFonts w:hint="eastAsia" w:ascii="宋体" w:hAnsi="宋体" w:cs="华文中宋"/>
          <w:szCs w:val="21"/>
        </w:rPr>
        <w:t>条商业街，街上有琳琅满目的小吃；同时因为学校地处金堂大学城，周围美食、电影城、超市等应有尽有。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28.学校环境怎么样？占地多少，有足够的活动场地吗？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答：四川省园林式大学，环境优美，学校占地</w:t>
      </w:r>
      <w:r>
        <w:rPr>
          <w:rFonts w:hint="eastAsia" w:ascii="宋体" w:hAnsi="宋体" w:cs="华文中宋"/>
          <w:szCs w:val="21"/>
          <w:lang w:val="en-US" w:eastAsia="zh-CN"/>
        </w:rPr>
        <w:t>2000</w:t>
      </w:r>
      <w:r>
        <w:rPr>
          <w:rFonts w:hint="eastAsia" w:ascii="宋体" w:hAnsi="宋体" w:cs="华文中宋"/>
          <w:szCs w:val="21"/>
        </w:rPr>
        <w:t>多亩地，场地宽敞，有标准体育馆一个，篮球场若干、足球场两块，设有高尔夫训练场，完全可以满足学生活动。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29</w:t>
      </w:r>
      <w:r>
        <w:rPr>
          <w:rFonts w:ascii="宋体" w:hAnsi="宋体" w:cs="华文中宋"/>
          <w:b/>
          <w:bCs/>
          <w:szCs w:val="21"/>
        </w:rPr>
        <w:t>.</w:t>
      </w:r>
      <w:r>
        <w:rPr>
          <w:rFonts w:hint="eastAsia" w:ascii="宋体" w:hAnsi="宋体" w:cs="华文中宋"/>
          <w:b/>
          <w:bCs/>
          <w:szCs w:val="21"/>
        </w:rPr>
        <w:t>学校有哪些社团，如何加入？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答：学校有团委、学生会、校联、招生就业服务中心等校级学生组织，同时还有各个二级学院学生组织，象棋社、围棋社、街舞协会等大大小小学生组织百余个，学生可以根据自己的兴趣爱好自由选择加入。</w:t>
      </w:r>
    </w:p>
    <w:p>
      <w:pPr>
        <w:spacing w:line="360" w:lineRule="auto"/>
        <w:rPr>
          <w:rFonts w:hint="eastAsia" w:ascii="宋体" w:hAnsi="宋体" w:cs="华文中宋"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30</w:t>
      </w:r>
      <w:r>
        <w:rPr>
          <w:rFonts w:ascii="宋体" w:hAnsi="宋体" w:cs="华文中宋"/>
          <w:b/>
          <w:bCs/>
          <w:szCs w:val="21"/>
        </w:rPr>
        <w:t>.</w:t>
      </w:r>
      <w:r>
        <w:rPr>
          <w:rFonts w:hint="eastAsia" w:ascii="宋体" w:hAnsi="宋体" w:cs="华文中宋"/>
          <w:b/>
          <w:bCs/>
          <w:szCs w:val="21"/>
        </w:rPr>
        <w:t>学校在出国留学生造上面有哪些平台和选择？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答：我校一直坚持培养具有国际化视野，高素质人才的宗旨，为学生搭建本硕直通、专硕直通、微留学等出国留学深造的机会，我们充分利用北方国际大学联盟资源与海外1</w:t>
      </w:r>
      <w:r>
        <w:rPr>
          <w:rFonts w:ascii="宋体" w:hAnsi="宋体" w:cs="华文中宋"/>
          <w:szCs w:val="21"/>
        </w:rPr>
        <w:t>00</w:t>
      </w:r>
      <w:r>
        <w:rPr>
          <w:rFonts w:hint="eastAsia" w:ascii="宋体" w:hAnsi="宋体" w:cs="华文中宋"/>
          <w:szCs w:val="21"/>
        </w:rPr>
        <w:t>余所知名高校建立合作，主要留学国家有英国、美国、澳大利亚、加拿大等国家。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hint="eastAsia" w:ascii="宋体" w:hAnsi="宋体" w:cs="华文中宋"/>
          <w:szCs w:val="21"/>
        </w:rPr>
        <w:t xml:space="preserve">   </w:t>
      </w: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31、多少分可以录取，</w:t>
      </w:r>
    </w:p>
    <w:p>
      <w:pPr>
        <w:spacing w:line="360" w:lineRule="auto"/>
        <w:rPr>
          <w:rFonts w:ascii="宋体" w:hAnsi="宋体" w:cs="华文中宋"/>
          <w:szCs w:val="21"/>
        </w:rPr>
      </w:pPr>
      <w:r>
        <w:rPr>
          <w:rFonts w:ascii="宋体" w:hAnsi="宋体" w:cs="华文中宋"/>
          <w:szCs w:val="21"/>
        </w:rPr>
        <w:tab/>
      </w:r>
      <w:r>
        <w:rPr>
          <w:rFonts w:hint="eastAsia" w:ascii="宋体" w:hAnsi="宋体" w:cs="华文中宋"/>
          <w:szCs w:val="21"/>
        </w:rPr>
        <w:t>四川单招是第一年实行全省统一投档录取，由全省统一划线，因此原来的分数线参考意见不大，但我校历年单招都没招满，建议双上线就可以填，</w:t>
      </w:r>
    </w:p>
    <w:p>
      <w:pPr>
        <w:spacing w:line="360" w:lineRule="auto"/>
        <w:rPr>
          <w:rFonts w:hint="eastAsia" w:ascii="宋体" w:hAnsi="宋体" w:eastAsia="宋体" w:cs="华文中宋"/>
          <w:b/>
          <w:bCs/>
          <w:szCs w:val="21"/>
          <w:lang w:eastAsia="zh-CN"/>
        </w:rPr>
      </w:pPr>
      <w:r>
        <w:rPr>
          <w:rFonts w:ascii="宋体" w:hAnsi="宋体" w:cs="华文中宋"/>
          <w:szCs w:val="21"/>
        </w:rPr>
        <w:tab/>
      </w:r>
      <w:r>
        <w:rPr>
          <w:rFonts w:hint="eastAsia" w:ascii="宋体" w:hAnsi="宋体" w:cs="华文中宋"/>
          <w:szCs w:val="21"/>
        </w:rPr>
        <w:t>反正是填9个志愿，特别喜欢我校的话建议填第一志愿，建议双上线后即可填报</w:t>
      </w:r>
      <w:r>
        <w:rPr>
          <w:rFonts w:hint="eastAsia" w:ascii="宋体" w:hAnsi="宋体" w:cs="华文中宋"/>
          <w:szCs w:val="21"/>
          <w:lang w:eastAsia="zh-CN"/>
        </w:rPr>
        <w:t>。</w:t>
      </w:r>
      <w:bookmarkStart w:id="0" w:name="_GoBack"/>
      <w:bookmarkEnd w:id="0"/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  <w:r>
        <w:rPr>
          <w:rFonts w:hint="eastAsia" w:ascii="宋体" w:hAnsi="宋体" w:cs="华文中宋"/>
          <w:b/>
          <w:bCs/>
          <w:szCs w:val="21"/>
        </w:rPr>
        <w:t>32、近三年四川各批次录取分数线和排位（参考，中职类不明说）</w:t>
      </w:r>
    </w:p>
    <w:p>
      <w:pPr>
        <w:widowControl/>
        <w:jc w:val="left"/>
        <w:rPr>
          <w:szCs w:val="21"/>
        </w:rPr>
      </w:pPr>
      <w:r>
        <w:rPr>
          <w:szCs w:val="21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1381"/>
        <w:gridCol w:w="1381"/>
        <w:gridCol w:w="1381"/>
      </w:tblGrid>
      <w:tr>
        <w:trPr>
          <w:trHeight w:val="231" w:hRule="atLeast"/>
          <w:jc w:val="center"/>
        </w:trPr>
        <w:tc>
          <w:tcPr>
            <w:tcW w:w="2573" w:type="dxa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科类</w:t>
            </w: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</w:t>
            </w: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</w:t>
            </w: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2021</w:t>
            </w:r>
          </w:p>
        </w:tc>
      </w:tr>
      <w:tr>
        <w:trPr>
          <w:trHeight w:val="243" w:hRule="atLeast"/>
          <w:jc w:val="center"/>
        </w:trPr>
        <w:tc>
          <w:tcPr>
            <w:tcW w:w="2573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文科专科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398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372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372</w:t>
            </w:r>
          </w:p>
        </w:tc>
      </w:tr>
      <w:tr>
        <w:trPr>
          <w:trHeight w:val="231" w:hRule="atLeast"/>
          <w:jc w:val="center"/>
        </w:trPr>
        <w:tc>
          <w:tcPr>
            <w:tcW w:w="2573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理科专科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374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328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319</w:t>
            </w:r>
          </w:p>
        </w:tc>
      </w:tr>
      <w:tr>
        <w:trPr>
          <w:trHeight w:val="486" w:hRule="atLeast"/>
          <w:jc w:val="center"/>
        </w:trPr>
        <w:tc>
          <w:tcPr>
            <w:tcW w:w="2573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建设工程管理（对口）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403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170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rPr>
          <w:trHeight w:val="231" w:hRule="atLeast"/>
          <w:jc w:val="center"/>
        </w:trPr>
        <w:tc>
          <w:tcPr>
            <w:tcW w:w="2573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电子商务（对口）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420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</w:t>
            </w:r>
          </w:p>
        </w:tc>
      </w:tr>
      <w:tr>
        <w:trPr>
          <w:trHeight w:val="243" w:hRule="atLeast"/>
          <w:jc w:val="center"/>
        </w:trPr>
        <w:tc>
          <w:tcPr>
            <w:tcW w:w="2573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护理（对口）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357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252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177</w:t>
            </w:r>
          </w:p>
        </w:tc>
      </w:tr>
      <w:tr>
        <w:trPr>
          <w:trHeight w:val="231" w:hRule="atLeast"/>
          <w:jc w:val="center"/>
        </w:trPr>
        <w:tc>
          <w:tcPr>
            <w:tcW w:w="2573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学前教育（对口）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501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344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262</w:t>
            </w:r>
          </w:p>
        </w:tc>
      </w:tr>
    </w:tbl>
    <w:p>
      <w:pPr>
        <w:widowControl/>
        <w:jc w:val="left"/>
        <w:rPr>
          <w:rFonts w:hint="eastAsia"/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</w:p>
    <w:p>
      <w:pPr>
        <w:spacing w:line="360" w:lineRule="auto"/>
        <w:rPr>
          <w:rFonts w:ascii="宋体" w:hAnsi="宋体" w:cs="华文中宋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jgzMjcwOTgxNDRmODAyMGM4NTc0NWRlOTRlYTgifQ=="/>
  </w:docVars>
  <w:rsids>
    <w:rsidRoot w:val="008D43AE"/>
    <w:rsid w:val="00003C19"/>
    <w:rsid w:val="000765FC"/>
    <w:rsid w:val="00092C39"/>
    <w:rsid w:val="001742E9"/>
    <w:rsid w:val="001E6A00"/>
    <w:rsid w:val="002C5487"/>
    <w:rsid w:val="003450F5"/>
    <w:rsid w:val="00425BFC"/>
    <w:rsid w:val="00513B55"/>
    <w:rsid w:val="005B61C5"/>
    <w:rsid w:val="00607385"/>
    <w:rsid w:val="00754A9D"/>
    <w:rsid w:val="00770BE2"/>
    <w:rsid w:val="007A03B5"/>
    <w:rsid w:val="007E299B"/>
    <w:rsid w:val="008D43AE"/>
    <w:rsid w:val="0092671E"/>
    <w:rsid w:val="009C6407"/>
    <w:rsid w:val="00A44903"/>
    <w:rsid w:val="00A664F5"/>
    <w:rsid w:val="00A710F1"/>
    <w:rsid w:val="00B31EFD"/>
    <w:rsid w:val="00D03892"/>
    <w:rsid w:val="00F62A26"/>
    <w:rsid w:val="2ED23F85"/>
    <w:rsid w:val="2F226E1D"/>
    <w:rsid w:val="3D493DEE"/>
    <w:rsid w:val="4EA8600B"/>
    <w:rsid w:val="74CE23CA"/>
    <w:rsid w:val="DFFBA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610</Words>
  <Characters>3477</Characters>
  <Lines>28</Lines>
  <Paragraphs>8</Paragraphs>
  <TotalTime>419</TotalTime>
  <ScaleCrop>false</ScaleCrop>
  <LinksUpToDate>false</LinksUpToDate>
  <CharactersWithSpaces>4079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2022-06-20T12:43:00Z</dcterms:created>
  <dc:creator>admin</dc:creator>
  <cp:lastModifiedBy>静静</cp:lastModifiedBy>
  <dcterms:modified xsi:type="dcterms:W3CDTF">2024-03-20T14:28:30Z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6D04CED1C3955CF10E82FA6583D71AD6_43</vt:lpwstr>
  </property>
</Properties>
</file>